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0" w:rsidRPr="00404630" w:rsidRDefault="00404630" w:rsidP="00404630">
      <w:pPr>
        <w:pBdr>
          <w:left w:val="single" w:sz="18" w:space="15" w:color="17A086"/>
        </w:pBdr>
        <w:shd w:val="clear" w:color="auto" w:fill="FFFFFF"/>
        <w:spacing w:after="375" w:line="240" w:lineRule="auto"/>
        <w:textAlignment w:val="baseline"/>
        <w:outlineLvl w:val="0"/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</w:pPr>
      <w:r w:rsidRPr="00404630"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  <w:t>Охрана труда</w:t>
      </w:r>
    </w:p>
    <w:p w:rsidR="00404630" w:rsidRPr="00404630" w:rsidRDefault="00404630" w:rsidP="00404630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lang w:eastAsia="ru-RU"/>
        </w:rPr>
        <w:t>Охрана труда</w:t>
      </w: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реабилитационные, санитарно-гигиенические, лечебно-профилактические и иные мероприятия (ст.209 Трудового кодекса РФ).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Ведущими показателями в охране труда являются снижение уровня заболеваемости, производственного травматизма и профессиональных заболеваний. В связи с этим проводится совершенствование системы подготовки и повышение квалификации руководителей, специалистов учреждений здравоохранения по охране труда, активизация специальной оценки условий труда и повышения качества ее проведения, сокращение численности работников, занятых во вредных условиях труда, пропаганда вопросов охраны труда в учреждениях системы здравоохранения.</w:t>
      </w:r>
    </w:p>
    <w:p w:rsidR="00404630" w:rsidRPr="00404630" w:rsidRDefault="00404630" w:rsidP="00404630">
      <w:pPr>
        <w:shd w:val="clear" w:color="auto" w:fill="FFFFFF"/>
        <w:spacing w:after="375" w:line="240" w:lineRule="auto"/>
        <w:jc w:val="center"/>
        <w:textAlignment w:val="baseline"/>
        <w:outlineLvl w:val="2"/>
        <w:rPr>
          <w:rFonts w:ascii="pf_beausans_probold" w:eastAsia="Times New Roman" w:hAnsi="pf_beausans_probold" w:cs="Times New Roman"/>
          <w:color w:val="2B2B2B"/>
          <w:sz w:val="30"/>
          <w:szCs w:val="30"/>
          <w:lang w:eastAsia="ru-RU"/>
        </w:rPr>
      </w:pPr>
      <w:r w:rsidRPr="00404630">
        <w:rPr>
          <w:rFonts w:ascii="pf_beausans_probold" w:eastAsia="Times New Roman" w:hAnsi="pf_beausans_probold" w:cs="Times New Roman"/>
          <w:color w:val="2B2B2B"/>
          <w:sz w:val="30"/>
          <w:szCs w:val="30"/>
          <w:lang w:eastAsia="ru-RU"/>
        </w:rPr>
        <w:t>СХЕМА УПРАВЛЕНИЯ ОХРАНОЙ ТРУДА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proofErr w:type="gramStart"/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Больница по перечню вредных и опасных факторов гораздо сложнее и опаснее любого промышленного предприятия: лифты, автотранспорт, работы с применением источников ионизирующих излучений, ядовитые, химические вещества, медицинские газы, огнеопасные, взрывоопасные и сильнодействующие вещества, лекарственные препараты, опасность инфицирования персонала при контакте с пациентами, работы по эксплуатации и ремонту электроустановок, эксплуатация сложнейшего высокотехнологичного медицинского электрооборудования - далеко не полный перечень факторов, при работе с</w:t>
      </w:r>
      <w:proofErr w:type="gramEnd"/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 </w:t>
      </w:r>
      <w:proofErr w:type="gramStart"/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которыми требуется не только специальная подготовка персонала больницы, но и организация контроля за безопасными условиями работы.</w:t>
      </w:r>
      <w:proofErr w:type="gramEnd"/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Поэтому на предприятии создана система управления охраной труда, которая обеспечивает комфорт и безопасность сотрудников при выполнении своих функциональных обязанностей.</w:t>
      </w:r>
    </w:p>
    <w:p w:rsidR="00404630" w:rsidRPr="00404630" w:rsidRDefault="00404630" w:rsidP="00404630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 нас в больнице:</w:t>
      </w:r>
    </w:p>
    <w:p w:rsidR="00404630" w:rsidRPr="00404630" w:rsidRDefault="00404630" w:rsidP="00404630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Между администрацией и персоналом заключен коллективный договор являющийся видом социального партнерства, в котором один из разделов посвящен вопросам охраны труда и здоровья;</w:t>
      </w:r>
    </w:p>
    <w:p w:rsidR="00404630" w:rsidRPr="00404630" w:rsidRDefault="00404630" w:rsidP="00404630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На паритетной основе создана постоянно действующая комиссия по охране труда. Все члены комиссии обучены в учебном центре.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lastRenderedPageBreak/>
        <w:t>Комиссия координирует совместные действия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заболеваний, а также предоставления льгот работникам, связанных с вредными производственными факторами.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Организована профилактическая работа по улучшению и оздоровлению условий труда;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Каждый несчастный случай на производстве подвергается тщательному расследованию, профессиональных заболеваний выявлено не было;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Выполнение требований охраны труда в больнице обеспечивается личной ответственностью каждого руководителя структурного подразделения;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Осуществляется постоянный контроль за своевременным и качественным обучением персонала в области охраны труда, стандартам, безопасным методам и приёмам работ;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Работникам, работающим во вредных и (или) опасных условиях труда предоставляются предусмотренные законодательством льготы и компенсации (льготное пенсионное обеспечение, дополнительный отпуск, сокращённый рабочий день, доплаты, молоко);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Работники больницы обеспечиваются средствами индивидуальной и коллективной защиты, санитарной одеждой, смывающими и обезвреживающими средствами;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Работники обеспечиваются санитарно-бытовыми комнатами, гардеробными, санузлами в соответствии с требованиями охраны труда, установленными законодательством РФ;</w:t>
      </w:r>
    </w:p>
    <w:p w:rsidR="00404630" w:rsidRPr="00404630" w:rsidRDefault="00404630" w:rsidP="00404630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Соблюдаются требования санитарно-эпидемиологического режима (комплекс организационных, санитарно-профилактических и противоэпидемиологических мероприятий, препятствующих возникновению внутрибольничной инфекции).</w:t>
      </w:r>
    </w:p>
    <w:p w:rsidR="00404630" w:rsidRPr="00404630" w:rsidRDefault="00404630" w:rsidP="00404630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Компле</w:t>
      </w:r>
      <w:proofErr w:type="gramStart"/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кс вкл</w:t>
      </w:r>
      <w:proofErr w:type="gramEnd"/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ючает:</w:t>
      </w:r>
    </w:p>
    <w:p w:rsidR="00404630" w:rsidRPr="00404630" w:rsidRDefault="00404630" w:rsidP="00404630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Соблюдение асептики и антисептики при проведении лечебно-диагностических процедур (использование стерильного медицинского инструментария, перевязочного материала).</w:t>
      </w:r>
    </w:p>
    <w:p w:rsidR="00404630" w:rsidRPr="00404630" w:rsidRDefault="00404630" w:rsidP="00404630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Применение эффективных мер обеззараживания рук медицинского персонала и операционного поля.</w:t>
      </w:r>
    </w:p>
    <w:p w:rsidR="00404630" w:rsidRPr="00404630" w:rsidRDefault="00404630" w:rsidP="00404630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Дезинфекцию объектов внешней среды, имеющих </w:t>
      </w:r>
      <w:proofErr w:type="gramStart"/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важное значение</w:t>
      </w:r>
      <w:proofErr w:type="gramEnd"/>
      <w:r w:rsidRPr="00404630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в механизме передачи возбудителей (постельные принадлежности, воздух, посуда, уборочный инвентарь).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Одной из важнейших составных частей охраны труда является специальная оценка условий труда.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</w:t>
      </w: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lastRenderedPageBreak/>
        <w:t>оценке уровня их воздействия на работника с учетом отклонения их фактических значений.</w:t>
      </w:r>
    </w:p>
    <w:p w:rsidR="00404630" w:rsidRPr="00404630" w:rsidRDefault="00404630" w:rsidP="00404630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В больнице проведена специальная оценка условий труда на всех рабочих местах (за исключением вновь организованных рабочих мест).</w:t>
      </w:r>
    </w:p>
    <w:p w:rsidR="00404630" w:rsidRPr="00404630" w:rsidRDefault="00404630" w:rsidP="00404630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404630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Результаты специальной оценки условий труда приводятся ниже.</w:t>
      </w:r>
    </w:p>
    <w:p w:rsidR="00C57B74" w:rsidRDefault="00C57B74"/>
    <w:sectPr w:rsidR="00C57B74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beausans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8E5"/>
    <w:multiLevelType w:val="multilevel"/>
    <w:tmpl w:val="BB0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00B8D"/>
    <w:multiLevelType w:val="multilevel"/>
    <w:tmpl w:val="A68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F2EC4"/>
    <w:multiLevelType w:val="multilevel"/>
    <w:tmpl w:val="B81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630"/>
    <w:rsid w:val="001C084C"/>
    <w:rsid w:val="00381839"/>
    <w:rsid w:val="003F6E6E"/>
    <w:rsid w:val="00404630"/>
    <w:rsid w:val="00982333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1">
    <w:name w:val="heading 1"/>
    <w:basedOn w:val="a"/>
    <w:link w:val="10"/>
    <w:uiPriority w:val="9"/>
    <w:qFormat/>
    <w:rsid w:val="00404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2024-04-26T06:18:00Z</dcterms:created>
  <dcterms:modified xsi:type="dcterms:W3CDTF">2024-04-26T06:19:00Z</dcterms:modified>
</cp:coreProperties>
</file>