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B8" w:rsidRPr="001C51B8" w:rsidRDefault="001C51B8" w:rsidP="001C51B8">
      <w:pPr>
        <w:pBdr>
          <w:left w:val="single" w:sz="18" w:space="15" w:color="17A086"/>
        </w:pBdr>
        <w:shd w:val="clear" w:color="auto" w:fill="FFFFFF"/>
        <w:spacing w:after="375" w:line="240" w:lineRule="auto"/>
        <w:textAlignment w:val="baseline"/>
        <w:outlineLvl w:val="0"/>
        <w:rPr>
          <w:rFonts w:ascii="pf_beausans_probold" w:eastAsia="Times New Roman" w:hAnsi="pf_beausans_probold" w:cs="Times New Roman"/>
          <w:color w:val="2B2B2B"/>
          <w:kern w:val="36"/>
          <w:sz w:val="45"/>
          <w:szCs w:val="45"/>
          <w:lang w:eastAsia="ru-RU"/>
        </w:rPr>
      </w:pPr>
      <w:r w:rsidRPr="001C51B8">
        <w:rPr>
          <w:rFonts w:ascii="pf_beausans_probold" w:eastAsia="Times New Roman" w:hAnsi="pf_beausans_probold" w:cs="Times New Roman"/>
          <w:color w:val="2B2B2B"/>
          <w:kern w:val="36"/>
          <w:sz w:val="45"/>
          <w:szCs w:val="45"/>
          <w:lang w:eastAsia="ru-RU"/>
        </w:rPr>
        <w:t>Правила подготовки к диагностическим исследованиям</w:t>
      </w:r>
    </w:p>
    <w:p w:rsidR="001C51B8" w:rsidRPr="001C51B8" w:rsidRDefault="001C51B8" w:rsidP="001C51B8">
      <w:pPr>
        <w:shd w:val="clear" w:color="auto" w:fill="FFFFFF"/>
        <w:spacing w:after="375" w:line="240" w:lineRule="auto"/>
        <w:jc w:val="both"/>
        <w:textAlignment w:val="baseline"/>
        <w:outlineLvl w:val="2"/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</w:pPr>
      <w:r w:rsidRPr="001C51B8"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  <w:t>1. Правила подготовка к исследованиям, проводимым в отделении функциональной диагностики.</w:t>
      </w:r>
    </w:p>
    <w:p w:rsidR="001C51B8" w:rsidRPr="001C51B8" w:rsidRDefault="001C51B8" w:rsidP="001C51B8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Подготовка пациента к ЭЭГ</w:t>
      </w:r>
    </w:p>
    <w:p w:rsidR="001C51B8" w:rsidRPr="001C51B8" w:rsidRDefault="001C51B8" w:rsidP="001C51B8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Волосы на голове должны быть чистыми.</w:t>
      </w:r>
    </w:p>
    <w:p w:rsidR="001C51B8" w:rsidRPr="001C51B8" w:rsidRDefault="001C51B8" w:rsidP="001C51B8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 Использование гелей, пенок, лаков для волос перед проведением исследования не рекомендуется</w:t>
      </w:r>
    </w:p>
    <w:p w:rsidR="001C51B8" w:rsidRPr="001C51B8" w:rsidRDefault="001C51B8" w:rsidP="001C51B8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 Если пациент носит в мочках ушей серьги, их необходимо снять (желательно дома или до наложения электродов в кабинете клинической нейрофизиологии и убрать серьги в Вашу сумочку или Ваш карман на застежке молнией или пуговицей).</w:t>
      </w:r>
    </w:p>
    <w:p w:rsidR="001C51B8" w:rsidRPr="001C51B8" w:rsidRDefault="001C51B8" w:rsidP="001C51B8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Прием пищи (легкий завтрак), должен быть не менее чем за 2 часа и не более чем за 3 часа до проведения исследования.</w:t>
      </w:r>
    </w:p>
    <w:p w:rsidR="001C51B8" w:rsidRPr="001C51B8" w:rsidRDefault="001C51B8" w:rsidP="001C51B8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 Курить разрешается тоже не позднее, чем за 2 часа до исследования.</w:t>
      </w:r>
    </w:p>
    <w:p w:rsidR="001C51B8" w:rsidRPr="001C51B8" w:rsidRDefault="001C51B8" w:rsidP="001C51B8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Прием тонизирующих безалкогольных (включая кофе, чай, кола-, кофеин– </w:t>
      </w:r>
      <w:proofErr w:type="gram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и </w:t>
      </w:r>
      <w:proofErr w:type="spellStart"/>
      <w:proofErr w:type="gram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таурин-содержащие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газированные напитки) или алкогольных напитков нужно исключить ещё накануне исследования.</w:t>
      </w:r>
    </w:p>
    <w:p w:rsidR="001C51B8" w:rsidRPr="001C51B8" w:rsidRDefault="001C51B8" w:rsidP="001C51B8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Если в направлении на ЭЭГ указана проба с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депривацией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сна – это значит, что накануне исследования Вам нельзя спать не менее 24-36 часов (продолжительность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депривации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сна зависит от возраста пациента и в обязательном порядке должна согласовываться с лечащим врачом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неврологом-эпилептологм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).</w:t>
      </w:r>
    </w:p>
    <w:p w:rsidR="001C51B8" w:rsidRPr="001C51B8" w:rsidRDefault="001C51B8" w:rsidP="001C51B8">
      <w:pPr>
        <w:numPr>
          <w:ilvl w:val="0"/>
          <w:numId w:val="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 Отменять противоэпилептические препараты (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антиконвульсанты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) накануне исследования, в целом, не рекомендуется. </w:t>
      </w:r>
      <w:proofErr w:type="gram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Их отмена проводится только в исключительных (экспертных) случаях (как правило, в условиях круглосуточного стационара) – это обязательно должно согласовываться с лечащим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врачом-эпилептологом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и иметь особые показания, которые должны быть отражены в направлении на исследование..</w:t>
      </w:r>
      <w:proofErr w:type="gramEnd"/>
    </w:p>
    <w:p w:rsidR="001C51B8" w:rsidRPr="001C51B8" w:rsidRDefault="001C51B8" w:rsidP="001C51B8">
      <w:pPr>
        <w:numPr>
          <w:ilvl w:val="0"/>
          <w:numId w:val="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При себе иметь: направление, амбулаторную карту, полотенце, сменную обувь или бахилы.</w:t>
      </w:r>
    </w:p>
    <w:p w:rsidR="001C51B8" w:rsidRPr="001C51B8" w:rsidRDefault="001C51B8" w:rsidP="001C51B8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 Подготовка пациента к СПГ</w:t>
      </w:r>
    </w:p>
    <w:p w:rsidR="001C51B8" w:rsidRPr="001C51B8" w:rsidRDefault="001C51B8" w:rsidP="001C51B8">
      <w:pPr>
        <w:numPr>
          <w:ilvl w:val="0"/>
          <w:numId w:val="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Исследование проводится утром, натощак или не ранее, чем через 2 часа после легкого завтрака.</w:t>
      </w:r>
    </w:p>
    <w:p w:rsidR="001C51B8" w:rsidRPr="001C51B8" w:rsidRDefault="001C51B8" w:rsidP="001C51B8">
      <w:pPr>
        <w:numPr>
          <w:ilvl w:val="0"/>
          <w:numId w:val="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За час до процедуры не рекомендуется курить, пить крепкий чай и кофе.</w:t>
      </w:r>
    </w:p>
    <w:p w:rsidR="001C51B8" w:rsidRPr="001C51B8" w:rsidRDefault="001C51B8" w:rsidP="001C51B8">
      <w:pPr>
        <w:numPr>
          <w:ilvl w:val="0"/>
          <w:numId w:val="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Прием назначенных врачом медикаментов стоит отменить минимум за 6 часов.</w:t>
      </w:r>
    </w:p>
    <w:p w:rsidR="001C51B8" w:rsidRPr="001C51B8" w:rsidRDefault="001C51B8" w:rsidP="001C51B8">
      <w:pPr>
        <w:numPr>
          <w:ilvl w:val="0"/>
          <w:numId w:val="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Одежда должна быть свободного кроя.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При себе иметь: направление, сменную обувь или бахилы.</w:t>
      </w:r>
    </w:p>
    <w:p w:rsidR="001C51B8" w:rsidRPr="001C51B8" w:rsidRDefault="001C51B8" w:rsidP="001C51B8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Подготовка к </w:t>
      </w:r>
      <w:proofErr w:type="spellStart"/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холтеровскому</w:t>
      </w:r>
      <w:proofErr w:type="spellEnd"/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мониторированию</w:t>
      </w:r>
      <w:proofErr w:type="spellEnd"/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ЭКГ и АД</w:t>
      </w:r>
    </w:p>
    <w:p w:rsidR="001C51B8" w:rsidRPr="001C51B8" w:rsidRDefault="001C51B8" w:rsidP="001C51B8">
      <w:pPr>
        <w:numPr>
          <w:ilvl w:val="0"/>
          <w:numId w:val="4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lastRenderedPageBreak/>
        <w:t>  Рекомендуется принять душ, т.к. после установки электродов в течение 24 часов нельзя будет принимать водные процедуры.</w:t>
      </w:r>
    </w:p>
    <w:p w:rsidR="001C51B8" w:rsidRPr="001C51B8" w:rsidRDefault="001C51B8" w:rsidP="001C51B8">
      <w:pPr>
        <w:numPr>
          <w:ilvl w:val="0"/>
          <w:numId w:val="4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Мужчинам удалить (при необходимости) волосяной покров с передней поверхности грудной клетки.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При себе иметь: направление, амбулаторную карту, плёнку ЭКГ (сделанную не позднее 10 дней до обследования), сменную обувь или бахилы.</w:t>
      </w:r>
    </w:p>
    <w:p w:rsidR="001C51B8" w:rsidRPr="001C51B8" w:rsidRDefault="001C51B8" w:rsidP="001C51B8">
      <w:pPr>
        <w:shd w:val="clear" w:color="auto" w:fill="FFFFFF"/>
        <w:spacing w:line="240" w:lineRule="auto"/>
        <w:rPr>
          <w:rFonts w:ascii="pf_beausans_prolight" w:eastAsia="Times New Roman" w:hAnsi="pf_beausans_prolight" w:cs="Times New Roman"/>
          <w:b/>
          <w:iCs/>
          <w:sz w:val="28"/>
          <w:szCs w:val="28"/>
          <w:lang w:eastAsia="ru-RU"/>
        </w:rPr>
      </w:pPr>
      <w:r w:rsidRPr="001C51B8">
        <w:rPr>
          <w:rFonts w:ascii="pf_beausans_prolight" w:eastAsia="Times New Roman" w:hAnsi="pf_beausans_prolight" w:cs="Times New Roman"/>
          <w:b/>
          <w:iCs/>
          <w:sz w:val="28"/>
          <w:szCs w:val="28"/>
          <w:lang w:eastAsia="ru-RU"/>
        </w:rPr>
        <w:t>Подготовка к ВЭМ - исследованию (</w:t>
      </w:r>
      <w:proofErr w:type="spellStart"/>
      <w:r w:rsidRPr="001C51B8">
        <w:rPr>
          <w:rFonts w:ascii="pf_beausans_prolight" w:eastAsia="Times New Roman" w:hAnsi="pf_beausans_prolight" w:cs="Times New Roman"/>
          <w:b/>
          <w:iCs/>
          <w:sz w:val="28"/>
          <w:szCs w:val="28"/>
          <w:lang w:eastAsia="ru-RU"/>
        </w:rPr>
        <w:t>велоэргометрии</w:t>
      </w:r>
      <w:proofErr w:type="spellEnd"/>
      <w:r w:rsidRPr="001C51B8">
        <w:rPr>
          <w:rFonts w:ascii="pf_beausans_prolight" w:eastAsia="Times New Roman" w:hAnsi="pf_beausans_prolight" w:cs="Times New Roman"/>
          <w:b/>
          <w:iCs/>
          <w:sz w:val="28"/>
          <w:szCs w:val="28"/>
          <w:lang w:eastAsia="ru-RU"/>
        </w:rPr>
        <w:t>):</w:t>
      </w:r>
    </w:p>
    <w:p w:rsidR="001C51B8" w:rsidRPr="001C51B8" w:rsidRDefault="001C51B8" w:rsidP="001C51B8">
      <w:pPr>
        <w:numPr>
          <w:ilvl w:val="0"/>
          <w:numId w:val="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Не </w:t>
      </w:r>
      <w:proofErr w:type="gram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рекомендуется</w:t>
      </w:r>
      <w:proofErr w:type="gram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есть, курить, пить кофе и алкоголь за 2 - 3 часа до проведения обследования.</w:t>
      </w:r>
    </w:p>
    <w:p w:rsidR="001C51B8" w:rsidRPr="001C51B8" w:rsidRDefault="001C51B8" w:rsidP="001C51B8">
      <w:pPr>
        <w:numPr>
          <w:ilvl w:val="0"/>
          <w:numId w:val="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В день исследования должны отсутствовать физические нагрузки.</w:t>
      </w:r>
    </w:p>
    <w:p w:rsidR="001C51B8" w:rsidRPr="001C51B8" w:rsidRDefault="001C51B8" w:rsidP="001C51B8">
      <w:pPr>
        <w:numPr>
          <w:ilvl w:val="0"/>
          <w:numId w:val="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Проведение пробы рекомендуется в удобной для физических упражнений одежде и обуви.</w:t>
      </w:r>
    </w:p>
    <w:p w:rsidR="001C51B8" w:rsidRPr="001C51B8" w:rsidRDefault="001C51B8" w:rsidP="001C51B8">
      <w:pPr>
        <w:numPr>
          <w:ilvl w:val="0"/>
          <w:numId w:val="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Если вам назначены какие-либо лекарственные препараты, заранее обговорите с врачом возможность их приема перед исследованием.</w:t>
      </w:r>
    </w:p>
    <w:p w:rsidR="001C51B8" w:rsidRPr="001C51B8" w:rsidRDefault="001C51B8" w:rsidP="001C51B8">
      <w:pPr>
        <w:numPr>
          <w:ilvl w:val="0"/>
          <w:numId w:val="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С собой иметь список принимаемых препаратов.</w:t>
      </w:r>
    </w:p>
    <w:p w:rsidR="001C51B8" w:rsidRPr="001C51B8" w:rsidRDefault="001C51B8" w:rsidP="001C51B8">
      <w:pPr>
        <w:numPr>
          <w:ilvl w:val="0"/>
          <w:numId w:val="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Мужчинам, имеющим волосяной покров на груди, рекомендуется сбрить волосы, так как на груди устанавливаются электроды.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При себе иметь: направление, амбулаторную карту, плёнку ЭКГ, список принимаемых препаратов, спортивный костюм, сменную обувь.</w:t>
      </w:r>
    </w:p>
    <w:p w:rsidR="001C51B8" w:rsidRPr="001C51B8" w:rsidRDefault="001C51B8" w:rsidP="001C51B8">
      <w:pPr>
        <w:shd w:val="clear" w:color="auto" w:fill="FFFFFF"/>
        <w:spacing w:after="375" w:line="240" w:lineRule="auto"/>
        <w:jc w:val="both"/>
        <w:textAlignment w:val="baseline"/>
        <w:outlineLvl w:val="2"/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</w:pPr>
      <w:r w:rsidRPr="001C51B8"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  <w:t>2. Правила подготовки к ультразвуковому исследованию.</w:t>
      </w:r>
    </w:p>
    <w:p w:rsidR="001C51B8" w:rsidRPr="001C51B8" w:rsidRDefault="001C51B8" w:rsidP="001C51B8">
      <w:pPr>
        <w:numPr>
          <w:ilvl w:val="0"/>
          <w:numId w:val="6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Органов брюшной полост</w:t>
      </w:r>
      <w:proofErr w:type="gram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и(</w:t>
      </w:r>
      <w:proofErr w:type="gram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печень, желчный пузырь, поджелудочная железа), брюшного отдела аорты- натощак (или за 5-6 часов до исследования последний прием пищи).</w:t>
      </w:r>
    </w:p>
    <w:p w:rsidR="001C51B8" w:rsidRPr="001C51B8" w:rsidRDefault="001C51B8" w:rsidP="001C51B8">
      <w:pPr>
        <w:numPr>
          <w:ilvl w:val="0"/>
          <w:numId w:val="6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Мочевого пузыр</w:t>
      </w:r>
      <w:proofErr w:type="gram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я-</w:t>
      </w:r>
      <w:proofErr w:type="gram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полный мочевой пузырь - за 1 час до исследования выпить 1-1,5 литра жидкости (или 2-3 часа не ходить в туалет).</w:t>
      </w:r>
    </w:p>
    <w:p w:rsidR="001C51B8" w:rsidRPr="001C51B8" w:rsidRDefault="001C51B8" w:rsidP="001C51B8">
      <w:pPr>
        <w:numPr>
          <w:ilvl w:val="0"/>
          <w:numId w:val="6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Органов малого таза </w:t>
      </w:r>
      <w:proofErr w:type="gram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при невозможности проведения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трансвагинального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исследования)- за 1 час до исследования выпить 1-1,5 литра жидкости (или 2-3 часа не ходить в туалет).</w:t>
      </w:r>
    </w:p>
    <w:p w:rsidR="001C51B8" w:rsidRPr="001C51B8" w:rsidRDefault="001C51B8" w:rsidP="001C51B8">
      <w:pPr>
        <w:numPr>
          <w:ilvl w:val="0"/>
          <w:numId w:val="6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Предстательной железы (с определением объема остаточной мочи или невозможности провести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трансректальное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исследование)- за 1 час до исследования выпить 1-1,5 литра жидкости (или 2-3 часа не ходить в туалет).</w:t>
      </w:r>
    </w:p>
    <w:p w:rsidR="001C51B8" w:rsidRPr="001C51B8" w:rsidRDefault="001C51B8" w:rsidP="001C51B8">
      <w:pPr>
        <w:numPr>
          <w:ilvl w:val="0"/>
          <w:numId w:val="6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Исследование почек </w:t>
      </w:r>
      <w:proofErr w:type="gram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если необходим полный мочевой пузырь) за 1 час до исследования выпить 1-1,5 литра жидкости (или 2-3 часа не ходить в туалет).</w:t>
      </w:r>
    </w:p>
    <w:p w:rsidR="001C51B8" w:rsidRDefault="001C51B8" w:rsidP="001C51B8">
      <w:pPr>
        <w:shd w:val="clear" w:color="auto" w:fill="FFFFFF"/>
        <w:spacing w:after="375" w:line="240" w:lineRule="auto"/>
        <w:jc w:val="both"/>
        <w:textAlignment w:val="baseline"/>
        <w:outlineLvl w:val="2"/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</w:pPr>
    </w:p>
    <w:p w:rsidR="001C51B8" w:rsidRPr="001C51B8" w:rsidRDefault="001C51B8" w:rsidP="001C51B8">
      <w:pPr>
        <w:shd w:val="clear" w:color="auto" w:fill="FFFFFF"/>
        <w:spacing w:after="375" w:line="240" w:lineRule="auto"/>
        <w:jc w:val="both"/>
        <w:textAlignment w:val="baseline"/>
        <w:outlineLvl w:val="2"/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</w:pPr>
      <w:r w:rsidRPr="001C51B8"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  <w:t>3. Правила подготовка к исследованиям, проводимы</w:t>
      </w:r>
      <w:r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  <w:t>м</w:t>
      </w:r>
      <w:r w:rsidRPr="001C51B8">
        <w:rPr>
          <w:rFonts w:ascii="pf_beausans_probold" w:eastAsia="Times New Roman" w:hAnsi="pf_beausans_probold" w:cs="Times New Roman"/>
          <w:b/>
          <w:color w:val="2B2B2B"/>
          <w:sz w:val="30"/>
          <w:szCs w:val="30"/>
          <w:lang w:eastAsia="ru-RU"/>
        </w:rPr>
        <w:t xml:space="preserve"> в рентгенологическом отделении.</w:t>
      </w:r>
    </w:p>
    <w:p w:rsidR="001C51B8" w:rsidRPr="001C51B8" w:rsidRDefault="001C51B8" w:rsidP="001C51B8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1</w:t>
      </w:r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. Подготовка к компьютерной томографии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Противопоказания к проведению КТ</w:t>
      </w:r>
    </w:p>
    <w:p w:rsidR="001C51B8" w:rsidRPr="001C51B8" w:rsidRDefault="001C51B8" w:rsidP="001C51B8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lastRenderedPageBreak/>
        <w:t xml:space="preserve"> беременность (рентгеновское излучение, даже в небольших дозах, может оказать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тератогенное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(провоцирующее появление патологий плода) действие);</w:t>
      </w:r>
    </w:p>
    <w:p w:rsidR="001C51B8" w:rsidRPr="001C51B8" w:rsidRDefault="001C51B8" w:rsidP="001C51B8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состояние пациента, не позволяющее длительно задерживать дыхание;</w:t>
      </w:r>
    </w:p>
    <w:p w:rsidR="001C51B8" w:rsidRPr="001C51B8" w:rsidRDefault="001C51B8" w:rsidP="001C51B8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наличие в кишечнике бариевой взвеси;</w:t>
      </w:r>
    </w:p>
    <w:p w:rsidR="001C51B8" w:rsidRPr="001C51B8" w:rsidRDefault="001C51B8" w:rsidP="001C51B8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наличие металлической конструкции в области исследования;</w:t>
      </w:r>
    </w:p>
    <w:p w:rsidR="001C51B8" w:rsidRPr="001C51B8" w:rsidRDefault="001C51B8" w:rsidP="001C51B8">
      <w:pPr>
        <w:numPr>
          <w:ilvl w:val="0"/>
          <w:numId w:val="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ярко выраженная клаустрофобия.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 xml:space="preserve">Для КТ с </w:t>
      </w:r>
      <w:proofErr w:type="spellStart"/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контрастированием</w:t>
      </w:r>
      <w:proofErr w:type="spellEnd"/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 xml:space="preserve"> имеются дополнительные ограничения.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Исследование не проводится при следующих состояниях:</w:t>
      </w:r>
    </w:p>
    <w:p w:rsidR="001C51B8" w:rsidRPr="001C51B8" w:rsidRDefault="001C51B8" w:rsidP="001C51B8">
      <w:pPr>
        <w:numPr>
          <w:ilvl w:val="0"/>
          <w:numId w:val="8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непереносимость контрастного вещества, в том числе аллергии на его главную составляющую – йод;</w:t>
      </w:r>
    </w:p>
    <w:p w:rsidR="001C51B8" w:rsidRPr="001C51B8" w:rsidRDefault="001C51B8" w:rsidP="001C51B8">
      <w:pPr>
        <w:numPr>
          <w:ilvl w:val="0"/>
          <w:numId w:val="8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почечная недостаточность - если у больного тяжелая патология почек, это может замедлить выведение контраста из организма;</w:t>
      </w:r>
    </w:p>
    <w:p w:rsidR="001C51B8" w:rsidRPr="001C51B8" w:rsidRDefault="001C51B8" w:rsidP="001C51B8">
      <w:pPr>
        <w:numPr>
          <w:ilvl w:val="0"/>
          <w:numId w:val="8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грудное вскармливание - контраст проникает в грудное молоко, поэтому в течение 48 часов после исследования прикладывать ребенка к груди небезопасно;</w:t>
      </w:r>
    </w:p>
    <w:p w:rsidR="001C51B8" w:rsidRPr="001C51B8" w:rsidRDefault="001C51B8" w:rsidP="001C51B8">
      <w:pPr>
        <w:numPr>
          <w:ilvl w:val="0"/>
          <w:numId w:val="8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общее тяжелое состояние пациента.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Подготовка к проведению компьютерной томографии</w:t>
      </w:r>
    </w:p>
    <w:p w:rsidR="001C51B8" w:rsidRPr="001C51B8" w:rsidRDefault="001C51B8" w:rsidP="001C51B8">
      <w:pPr>
        <w:numPr>
          <w:ilvl w:val="0"/>
          <w:numId w:val="9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в большинстве случаев никакой специальной подготовки не требуется.</w:t>
      </w:r>
    </w:p>
    <w:p w:rsidR="001C51B8" w:rsidRPr="001C51B8" w:rsidRDefault="001C51B8" w:rsidP="001C51B8">
      <w:pPr>
        <w:numPr>
          <w:ilvl w:val="0"/>
          <w:numId w:val="9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при исследовании пояснично-крестцового отдела позвоночника, органов брюшной полости или мочевыделительной системы в течение 2 дней до КТ необходимо придерживаться специальной диеты с исключением продуктов, провоцирующих газообразование (ржаной хлеб, сырое молоко, свежие фрукты и овощи). При необходимости взрослым и детям старше 3 лет можно принять активированный уголь или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эспумизан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.</w:t>
      </w:r>
    </w:p>
    <w:p w:rsidR="001C51B8" w:rsidRPr="001C51B8" w:rsidRDefault="001C51B8" w:rsidP="001C51B8">
      <w:pPr>
        <w:numPr>
          <w:ilvl w:val="0"/>
          <w:numId w:val="9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КТ органов брюшной полости или КТ с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контрастированием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проводится натощак или, при назначении процедуры на середину дня, не менее чем через 6 часов после приема пищи. Пить в это время также не рекомендуется.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При себе иметь: все документы, которые касаются болезни: предыдущие результаты КТ, МРТ или УЗИ, выписку из амбулаторной карты, направление.</w:t>
      </w:r>
    </w:p>
    <w:p w:rsidR="001C51B8" w:rsidRPr="001C51B8" w:rsidRDefault="001C51B8" w:rsidP="001C51B8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3</w:t>
      </w:r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. Подготовка к рентгенологическим исследованиям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Противопоказания к проведению рентгенологических исследований</w:t>
      </w:r>
    </w:p>
    <w:p w:rsidR="001C51B8" w:rsidRPr="001C51B8" w:rsidRDefault="001C51B8" w:rsidP="001C51B8">
      <w:pPr>
        <w:numPr>
          <w:ilvl w:val="0"/>
          <w:numId w:val="10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беременность;</w:t>
      </w:r>
    </w:p>
    <w:p w:rsidR="001C51B8" w:rsidRPr="001C51B8" w:rsidRDefault="001C51B8" w:rsidP="001C51B8">
      <w:pPr>
        <w:numPr>
          <w:ilvl w:val="0"/>
          <w:numId w:val="10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персональная повышенная чувствительность к йоду (для исследований с введением контрастного вещества);</w:t>
      </w:r>
    </w:p>
    <w:p w:rsidR="001C51B8" w:rsidRPr="001C51B8" w:rsidRDefault="001C51B8" w:rsidP="001C51B8">
      <w:pPr>
        <w:numPr>
          <w:ilvl w:val="0"/>
          <w:numId w:val="10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патология щитовидной железы;</w:t>
      </w:r>
    </w:p>
    <w:p w:rsidR="001C51B8" w:rsidRPr="001C51B8" w:rsidRDefault="001C51B8" w:rsidP="001C51B8">
      <w:pPr>
        <w:numPr>
          <w:ilvl w:val="0"/>
          <w:numId w:val="10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тяжелые заболевания печени и/или почек;</w:t>
      </w:r>
    </w:p>
    <w:p w:rsidR="001C51B8" w:rsidRPr="001C51B8" w:rsidRDefault="001C51B8" w:rsidP="001C51B8">
      <w:pPr>
        <w:numPr>
          <w:ilvl w:val="0"/>
          <w:numId w:val="10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туберкулез в активной форме;</w:t>
      </w:r>
    </w:p>
    <w:p w:rsidR="001C51B8" w:rsidRPr="001C51B8" w:rsidRDefault="001C51B8" w:rsidP="001C51B8">
      <w:pPr>
        <w:numPr>
          <w:ilvl w:val="0"/>
          <w:numId w:val="10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тяжелое состояние пациента.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Подготовка пациентов к рентгенологическим исследованиям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lastRenderedPageBreak/>
        <w:t>1. Рентгенологическое исследование желудка и двенадцатиперстной кишки</w:t>
      </w:r>
    </w:p>
    <w:p w:rsidR="001C51B8" w:rsidRPr="001C51B8" w:rsidRDefault="001C51B8" w:rsidP="001C51B8">
      <w:pPr>
        <w:numPr>
          <w:ilvl w:val="0"/>
          <w:numId w:val="1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 последний прием пищи не позднее 20 часов накануне;</w:t>
      </w:r>
    </w:p>
    <w:p w:rsidR="001C51B8" w:rsidRPr="001C51B8" w:rsidRDefault="001C51B8" w:rsidP="001C51B8">
      <w:pPr>
        <w:numPr>
          <w:ilvl w:val="0"/>
          <w:numId w:val="1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при наличии упорных запоров и метеоризма – вечером накануне исследования и утром за 1,5-2 ч очистительная клизма;</w:t>
      </w:r>
    </w:p>
    <w:p w:rsidR="001C51B8" w:rsidRPr="001C51B8" w:rsidRDefault="001C51B8" w:rsidP="001C51B8">
      <w:pPr>
        <w:numPr>
          <w:ilvl w:val="0"/>
          <w:numId w:val="11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утром исключить завтрак, прием лекарственных средств.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2. Рентгенологическое исследование толстой кишки (</w:t>
      </w:r>
      <w:proofErr w:type="spellStart"/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ирригография</w:t>
      </w:r>
      <w:proofErr w:type="spellEnd"/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) 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Способ 1:</w:t>
      </w:r>
    </w:p>
    <w:p w:rsidR="001C51B8" w:rsidRPr="001C51B8" w:rsidRDefault="001C51B8" w:rsidP="001C51B8">
      <w:pPr>
        <w:numPr>
          <w:ilvl w:val="0"/>
          <w:numId w:val="1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сделать две очистительные клизмы с интервалом в 1 час вечером накануне исследования;</w:t>
      </w:r>
    </w:p>
    <w:p w:rsidR="001C51B8" w:rsidRPr="001C51B8" w:rsidRDefault="001C51B8" w:rsidP="001C51B8">
      <w:pPr>
        <w:numPr>
          <w:ilvl w:val="0"/>
          <w:numId w:val="1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сделать две очистительные клизмы утром в день исследования (не позднее, чем за 2 часа до исследования);</w:t>
      </w:r>
    </w:p>
    <w:p w:rsidR="001C51B8" w:rsidRPr="001C51B8" w:rsidRDefault="001C51B8" w:rsidP="001C51B8">
      <w:pPr>
        <w:numPr>
          <w:ilvl w:val="0"/>
          <w:numId w:val="1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в течение 2-3 дней до исследования исключить из рациона продукты, способствующие газообразованию (овощи, фрукты, сладкое, молоко, чёрный хлеб);</w:t>
      </w:r>
    </w:p>
    <w:p w:rsidR="001C51B8" w:rsidRPr="001C51B8" w:rsidRDefault="001C51B8" w:rsidP="001C51B8">
      <w:pPr>
        <w:numPr>
          <w:ilvl w:val="0"/>
          <w:numId w:val="1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по назначению врача – активированный уголь;</w:t>
      </w:r>
    </w:p>
    <w:p w:rsidR="001C51B8" w:rsidRPr="001C51B8" w:rsidRDefault="001C51B8" w:rsidP="001C51B8">
      <w:pPr>
        <w:numPr>
          <w:ilvl w:val="0"/>
          <w:numId w:val="12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ограничить прием жидкости до 1 литра со второй половины дня накануне исследования.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Способ 2 (с использованием препарата ФОРТРАНС):</w:t>
      </w:r>
    </w:p>
    <w:p w:rsidR="001C51B8" w:rsidRPr="001C51B8" w:rsidRDefault="001C51B8" w:rsidP="001C51B8">
      <w:pPr>
        <w:numPr>
          <w:ilvl w:val="0"/>
          <w:numId w:val="1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при проведении исследования утром каждый из четырёх пакетов препарата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Фортранс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 растворить поочерёдно в литре воды (всего 4 литра)</w:t>
      </w:r>
    </w:p>
    <w:p w:rsidR="001C51B8" w:rsidRPr="001C51B8" w:rsidRDefault="001C51B8" w:rsidP="001C51B8">
      <w:pPr>
        <w:numPr>
          <w:ilvl w:val="0"/>
          <w:numId w:val="1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Выпивать готовый раствор, начиная с 15 часов до 19 часов со скоростью 1 литр в час.</w:t>
      </w:r>
    </w:p>
    <w:p w:rsidR="001C51B8" w:rsidRPr="001C51B8" w:rsidRDefault="001C51B8" w:rsidP="001C51B8">
      <w:pPr>
        <w:numPr>
          <w:ilvl w:val="0"/>
          <w:numId w:val="1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Приём пищи запрещён. Параллельно можно пить воду, осветлённые соки в небольшом количестве.</w:t>
      </w:r>
    </w:p>
    <w:p w:rsidR="001C51B8" w:rsidRPr="001C51B8" w:rsidRDefault="001C51B8" w:rsidP="001C51B8">
      <w:pPr>
        <w:numPr>
          <w:ilvl w:val="0"/>
          <w:numId w:val="1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Очищение кишечника происходит естественным путём;</w:t>
      </w:r>
    </w:p>
    <w:p w:rsidR="001C51B8" w:rsidRPr="001C51B8" w:rsidRDefault="001C51B8" w:rsidP="001C51B8">
      <w:pPr>
        <w:numPr>
          <w:ilvl w:val="0"/>
          <w:numId w:val="13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 при проведении исследования в обед: приём препарата следует сместить с 17 до 21 часа по указанной выше схеме.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3. Рентгенологическое исследование почек (экскреторная внутривенная урография)</w:t>
      </w:r>
    </w:p>
    <w:p w:rsidR="001C51B8" w:rsidRPr="001C51B8" w:rsidRDefault="001C51B8" w:rsidP="001C51B8">
      <w:pPr>
        <w:numPr>
          <w:ilvl w:val="0"/>
          <w:numId w:val="14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в течение 2-3 дней до исследования исключить из рациона продукты, способствующие газообразованию (овощи, фрукты, сладости, молоко, чёрный хлеб);</w:t>
      </w:r>
    </w:p>
    <w:p w:rsidR="001C51B8" w:rsidRPr="001C51B8" w:rsidRDefault="001C51B8" w:rsidP="001C51B8">
      <w:pPr>
        <w:numPr>
          <w:ilvl w:val="0"/>
          <w:numId w:val="14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по назначению врача - карболен, активированный уголь;</w:t>
      </w:r>
    </w:p>
    <w:p w:rsidR="001C51B8" w:rsidRPr="001C51B8" w:rsidRDefault="001C51B8" w:rsidP="001C51B8">
      <w:pPr>
        <w:numPr>
          <w:ilvl w:val="0"/>
          <w:numId w:val="14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ограничить приём жидкости до 1 листа со второй половины дня накануне исследования;</w:t>
      </w:r>
    </w:p>
    <w:p w:rsidR="001C51B8" w:rsidRPr="001C51B8" w:rsidRDefault="001C51B8" w:rsidP="001C51B8">
      <w:pPr>
        <w:numPr>
          <w:ilvl w:val="0"/>
          <w:numId w:val="14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очистительная клизма утром и накануне вечером.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4. Обзорная рентгенография мочевыводящих путей</w:t>
      </w:r>
    </w:p>
    <w:p w:rsidR="001C51B8" w:rsidRPr="001C51B8" w:rsidRDefault="001C51B8" w:rsidP="001C51B8">
      <w:pPr>
        <w:numPr>
          <w:ilvl w:val="0"/>
          <w:numId w:val="1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вечером, накануне исследования, делается очистительная клизма;</w:t>
      </w:r>
    </w:p>
    <w:p w:rsidR="001C51B8" w:rsidRPr="001C51B8" w:rsidRDefault="001C51B8" w:rsidP="001C51B8">
      <w:pPr>
        <w:numPr>
          <w:ilvl w:val="0"/>
          <w:numId w:val="1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lastRenderedPageBreak/>
        <w:t> утром за 40-60 мин. до исследования делается повторная клизма (при склонности к метеоризму — клизма с настоем ромашки);</w:t>
      </w:r>
    </w:p>
    <w:p w:rsidR="001C51B8" w:rsidRPr="001C51B8" w:rsidRDefault="001C51B8" w:rsidP="001C51B8">
      <w:pPr>
        <w:numPr>
          <w:ilvl w:val="0"/>
          <w:numId w:val="15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до исследования больному - легкий завтрак.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5. Рентгенография пояснично-крестцового отдела позвоночника и таза</w:t>
      </w:r>
    </w:p>
    <w:p w:rsidR="001C51B8" w:rsidRPr="001C51B8" w:rsidRDefault="001C51B8" w:rsidP="001C51B8">
      <w:pPr>
        <w:numPr>
          <w:ilvl w:val="0"/>
          <w:numId w:val="16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за 1 час до исследования делается очистительная клизма.</w:t>
      </w:r>
    </w:p>
    <w:p w:rsidR="001C51B8" w:rsidRPr="001C51B8" w:rsidRDefault="001C51B8" w:rsidP="001C51B8">
      <w:pPr>
        <w:shd w:val="clear" w:color="auto" w:fill="FFFFFF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3. Правила подготовки ЭГДС – </w:t>
      </w:r>
      <w:proofErr w:type="spellStart"/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Эзофагогастродуоденоскопия</w:t>
      </w:r>
      <w:proofErr w:type="spellEnd"/>
      <w:r w:rsidRPr="001C51B8">
        <w:rPr>
          <w:rFonts w:ascii="pf_beausans_prolight" w:eastAsia="Times New Roman" w:hAnsi="pf_beausans_prolight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. Гастроскопия.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       Это процедура, позволяющая произвести осмотр пищевода, желудка, двенадцатиперстной кишки.</w:t>
      </w: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      Эндоскоп – это специальный прибор, представляющий собой гибкую длинную трубку, с волоконной оптикой и каналами для подачи воздуха и воды и для введения инструментов.</w:t>
      </w: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br/>
        <w:t>      Гастроскоп – это эндоскоп, предназначенный для осмотра пищевода, желудка и двенадцатиперстной кишки.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Подготовка к исследованию:</w:t>
      </w:r>
    </w:p>
    <w:p w:rsidR="001C51B8" w:rsidRPr="001C51B8" w:rsidRDefault="001C51B8" w:rsidP="001C51B8">
      <w:pPr>
        <w:numPr>
          <w:ilvl w:val="0"/>
          <w:numId w:val="1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Исследование проводится натощак.</w:t>
      </w:r>
    </w:p>
    <w:p w:rsidR="001C51B8" w:rsidRPr="001C51B8" w:rsidRDefault="001C51B8" w:rsidP="001C51B8">
      <w:pPr>
        <w:numPr>
          <w:ilvl w:val="0"/>
          <w:numId w:val="1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Последний приём пищи не позднее 18 часов накануне вечером перед исследованием.</w:t>
      </w:r>
    </w:p>
    <w:p w:rsidR="001C51B8" w:rsidRPr="001C51B8" w:rsidRDefault="001C51B8" w:rsidP="001C51B8">
      <w:pPr>
        <w:numPr>
          <w:ilvl w:val="0"/>
          <w:numId w:val="1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Утром не завтракать, не чистить зубы.</w:t>
      </w:r>
    </w:p>
    <w:p w:rsidR="001C51B8" w:rsidRPr="001C51B8" w:rsidRDefault="001C51B8" w:rsidP="001C51B8">
      <w:pPr>
        <w:numPr>
          <w:ilvl w:val="0"/>
          <w:numId w:val="1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Разрешается принять таблетки для снижения артериального давления и для купирования стенокардии.</w:t>
      </w:r>
    </w:p>
    <w:p w:rsidR="001C51B8" w:rsidRPr="001C51B8" w:rsidRDefault="001C51B8" w:rsidP="001C51B8">
      <w:pPr>
        <w:numPr>
          <w:ilvl w:val="0"/>
          <w:numId w:val="1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Больным сахарным диабетом разрешается рассосать кусочек сахара.</w:t>
      </w:r>
    </w:p>
    <w:p w:rsidR="001C51B8" w:rsidRPr="001C51B8" w:rsidRDefault="001C51B8" w:rsidP="001C51B8">
      <w:pPr>
        <w:numPr>
          <w:ilvl w:val="0"/>
          <w:numId w:val="1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 xml:space="preserve"> За 20 минут до исследования можно принять 5 мл </w:t>
      </w:r>
      <w:proofErr w:type="spellStart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Эспумизана</w:t>
      </w:r>
      <w:proofErr w:type="spellEnd"/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.</w:t>
      </w:r>
    </w:p>
    <w:p w:rsidR="001C51B8" w:rsidRPr="001C51B8" w:rsidRDefault="001C51B8" w:rsidP="001C51B8">
      <w:pPr>
        <w:numPr>
          <w:ilvl w:val="0"/>
          <w:numId w:val="17"/>
        </w:numPr>
        <w:spacing w:line="240" w:lineRule="auto"/>
        <w:ind w:left="240"/>
        <w:jc w:val="both"/>
        <w:textAlignment w:val="baseline"/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000000"/>
          <w:sz w:val="27"/>
          <w:szCs w:val="27"/>
          <w:lang w:eastAsia="ru-RU"/>
        </w:rPr>
        <w:t> Съемные зубные протезы перед исследованием необходимо снять.</w:t>
      </w:r>
    </w:p>
    <w:p w:rsidR="001C51B8" w:rsidRPr="001C51B8" w:rsidRDefault="001C51B8" w:rsidP="001C51B8">
      <w:pPr>
        <w:shd w:val="clear" w:color="auto" w:fill="FFFFFF"/>
        <w:spacing w:after="375"/>
        <w:jc w:val="both"/>
        <w:textAlignment w:val="baseline"/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</w:pPr>
      <w:r w:rsidRPr="001C51B8">
        <w:rPr>
          <w:rFonts w:ascii="pf_beausans_prolight" w:eastAsia="Times New Roman" w:hAnsi="pf_beausans_prolight" w:cs="Times New Roman"/>
          <w:color w:val="2B2B2B"/>
          <w:sz w:val="27"/>
          <w:szCs w:val="27"/>
          <w:lang w:eastAsia="ru-RU"/>
        </w:rPr>
        <w:t>При себе иметь пеленку, на первом этаже в холе около гардероба необходимо переодеть сменную обувь или одеть бахилы.</w:t>
      </w:r>
    </w:p>
    <w:p w:rsidR="00C57B74" w:rsidRDefault="00C57B74"/>
    <w:sectPr w:rsidR="00C57B74" w:rsidSect="00C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beausans_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_beausans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E9B"/>
    <w:multiLevelType w:val="multilevel"/>
    <w:tmpl w:val="FCCC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3359D"/>
    <w:multiLevelType w:val="multilevel"/>
    <w:tmpl w:val="E8B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91EE6"/>
    <w:multiLevelType w:val="multilevel"/>
    <w:tmpl w:val="2668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71891"/>
    <w:multiLevelType w:val="multilevel"/>
    <w:tmpl w:val="62D6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9000B"/>
    <w:multiLevelType w:val="multilevel"/>
    <w:tmpl w:val="CC70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575DD"/>
    <w:multiLevelType w:val="multilevel"/>
    <w:tmpl w:val="CC4C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521C7"/>
    <w:multiLevelType w:val="multilevel"/>
    <w:tmpl w:val="2C9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50ED6"/>
    <w:multiLevelType w:val="multilevel"/>
    <w:tmpl w:val="A2BA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B5D23"/>
    <w:multiLevelType w:val="multilevel"/>
    <w:tmpl w:val="AA1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81406"/>
    <w:multiLevelType w:val="multilevel"/>
    <w:tmpl w:val="B3D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F2F6F"/>
    <w:multiLevelType w:val="multilevel"/>
    <w:tmpl w:val="DFD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84702"/>
    <w:multiLevelType w:val="multilevel"/>
    <w:tmpl w:val="B654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106EE"/>
    <w:multiLevelType w:val="multilevel"/>
    <w:tmpl w:val="075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B2774F"/>
    <w:multiLevelType w:val="multilevel"/>
    <w:tmpl w:val="A56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D373A"/>
    <w:multiLevelType w:val="multilevel"/>
    <w:tmpl w:val="BCF2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2C2699"/>
    <w:multiLevelType w:val="multilevel"/>
    <w:tmpl w:val="FA64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93989"/>
    <w:multiLevelType w:val="multilevel"/>
    <w:tmpl w:val="1880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16"/>
  </w:num>
  <w:num w:numId="10">
    <w:abstractNumId w:val="8"/>
  </w:num>
  <w:num w:numId="11">
    <w:abstractNumId w:val="9"/>
  </w:num>
  <w:num w:numId="12">
    <w:abstractNumId w:val="4"/>
  </w:num>
  <w:num w:numId="13">
    <w:abstractNumId w:val="15"/>
  </w:num>
  <w:num w:numId="14">
    <w:abstractNumId w:val="1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51B8"/>
    <w:rsid w:val="001C084C"/>
    <w:rsid w:val="001C51B8"/>
    <w:rsid w:val="001E3F8C"/>
    <w:rsid w:val="00381839"/>
    <w:rsid w:val="003F6E6E"/>
    <w:rsid w:val="00C5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paragraph" w:styleId="1">
    <w:name w:val="heading 1"/>
    <w:basedOn w:val="a"/>
    <w:link w:val="10"/>
    <w:uiPriority w:val="9"/>
    <w:qFormat/>
    <w:rsid w:val="001C5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C51B8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C51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8067</Characters>
  <Application>Microsoft Office Word</Application>
  <DocSecurity>0</DocSecurity>
  <Lines>67</Lines>
  <Paragraphs>18</Paragraphs>
  <ScaleCrop>false</ScaleCrop>
  <Company>Microsoft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2024-03-15T09:14:00Z</dcterms:created>
  <dcterms:modified xsi:type="dcterms:W3CDTF">2024-03-15T09:16:00Z</dcterms:modified>
</cp:coreProperties>
</file>